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695"/>
        <w:gridCol w:w="6219"/>
        <w:gridCol w:w="492"/>
        <w:gridCol w:w="494"/>
        <w:gridCol w:w="492"/>
      </w:tblGrid>
      <w:tr w:rsidR="00EA4055" w:rsidRPr="00DD008E" w:rsidTr="006A1B7F">
        <w:trPr>
          <w:trHeight w:val="1858"/>
        </w:trPr>
        <w:tc>
          <w:tcPr>
            <w:tcW w:w="9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55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ELŐZETES TÁMOGATHATÓSÁGI NYILATKOZAT</w:t>
            </w:r>
          </w:p>
          <w:p w:rsidR="00EA4055" w:rsidRPr="00DD2BD9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IRÁNTI</w:t>
            </w:r>
            <w:proofErr w:type="gramEnd"/>
            <w:r w:rsidRPr="00DD2B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KÉRELEM</w:t>
            </w:r>
            <w:r w:rsidRPr="00DD2BD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</w:t>
            </w:r>
            <w:r w:rsidRPr="00DD2BD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br/>
            </w:r>
            <w:r w:rsidRPr="00DD2B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 </w:t>
            </w:r>
            <w:proofErr w:type="spellStart"/>
            <w:r w:rsidRPr="00DD2B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Vbt</w:t>
            </w:r>
            <w:proofErr w:type="spellEnd"/>
            <w:r w:rsidRPr="00DD2B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 hatálya alá tartozó beszerzési eljárás illetve</w:t>
            </w:r>
          </w:p>
          <w:p w:rsidR="00EA4055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E5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az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  <w:r w:rsidRPr="00DD2B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rszággyűlés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általi</w:t>
            </w:r>
            <w:r w:rsidRPr="00DD2B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D2B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mentesítési</w:t>
            </w:r>
            <w:proofErr w:type="gramEnd"/>
            <w:r w:rsidRPr="00DD2B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  <w:p w:rsidR="00EA4055" w:rsidRPr="00DD2BD9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D2B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megindításához</w:t>
            </w:r>
          </w:p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EA4055" w:rsidRPr="00DD008E" w:rsidTr="006A1B7F">
        <w:trPr>
          <w:trHeight w:val="268"/>
        </w:trPr>
        <w:tc>
          <w:tcPr>
            <w:tcW w:w="22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Támogatási kérelem száma:</w:t>
            </w:r>
          </w:p>
        </w:tc>
        <w:tc>
          <w:tcPr>
            <w:tcW w:w="76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EA4055" w:rsidRPr="00DD008E" w:rsidTr="006A1B7F">
        <w:trPr>
          <w:trHeight w:val="268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Projekt címe:</w:t>
            </w: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55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EA4055" w:rsidRPr="00DD008E" w:rsidTr="006A1B7F">
        <w:trPr>
          <w:trHeight w:val="268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4055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Ajánlatkérő:</w:t>
            </w:r>
          </w:p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EA4055" w:rsidRPr="00DD008E" w:rsidTr="006A1B7F">
        <w:trPr>
          <w:trHeight w:val="1024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 beszerzés pontos tárgya:</w:t>
            </w: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EA4055" w:rsidRPr="00DD008E" w:rsidTr="006A1B7F">
        <w:trPr>
          <w:trHeight w:val="279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4055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A beszerzés becsült </w:t>
            </w:r>
          </w:p>
          <w:p w:rsidR="00EA4055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értéke:</w:t>
            </w:r>
          </w:p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6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EA4055" w:rsidRPr="00DD008E" w:rsidTr="006A1B7F">
        <w:trPr>
          <w:trHeight w:val="268"/>
        </w:trPr>
        <w:tc>
          <w:tcPr>
            <w:tcW w:w="999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A4055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 VÁLASZTOTT BESZERZÉSI ELJÁRÁS FAJTÁJA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</w:p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(a megfelelő sort kérjük bejelölni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!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)</w:t>
            </w:r>
          </w:p>
        </w:tc>
      </w:tr>
      <w:tr w:rsidR="00EA4055" w:rsidRPr="00DD008E" w:rsidTr="006A1B7F">
        <w:trPr>
          <w:trHeight w:val="77"/>
        </w:trPr>
        <w:tc>
          <w:tcPr>
            <w:tcW w:w="99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EA4055" w:rsidRPr="00DD008E" w:rsidTr="006A1B7F">
        <w:trPr>
          <w:trHeight w:val="499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 </w:t>
            </w:r>
            <w:proofErr w:type="spellStart"/>
            <w:r w:rsidRPr="00DD2BD9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Vbt</w:t>
            </w:r>
            <w:proofErr w:type="spellEnd"/>
            <w:r w:rsidRPr="00DD2BD9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. 4.</w:t>
            </w:r>
            <w:r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 </w:t>
            </w:r>
            <w:r w:rsidRPr="00DD2BD9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§ (1) </w:t>
            </w:r>
            <w:r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bekezdés</w:t>
            </w:r>
            <w:r w:rsidRPr="00DD2BD9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 b) pont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ja szerinti biztonsági beszerzési eljárást kívánunk indítani.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055" w:rsidRPr="00C739D0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787341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  <w:sym w:font="Wingdings 2" w:char="F030"/>
            </w:r>
          </w:p>
        </w:tc>
      </w:tr>
      <w:tr w:rsidR="00EA4055" w:rsidRPr="00DD008E" w:rsidTr="006A1B7F">
        <w:trPr>
          <w:trHeight w:val="223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55" w:rsidRPr="00DD008E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z Országgyűlés általi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proofErr w:type="gramStart"/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mentesítési</w:t>
            </w:r>
            <w:proofErr w:type="gramEnd"/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eljárást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055" w:rsidRPr="00C739D0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</w:p>
        </w:tc>
      </w:tr>
      <w:tr w:rsidR="00EA4055" w:rsidRPr="00DD008E" w:rsidTr="006A1B7F">
        <w:trPr>
          <w:trHeight w:val="1094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055" w:rsidRPr="00DD008E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a </w:t>
            </w:r>
            <w:r w:rsidRPr="00DD2BD9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225/2016. (VII. 29.) Korm. rendelet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alapján kívánjuk kezdeményezni, mert a Kbt. 9.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§ (1)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bekezdés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a) pont második fordulata szerinti olyan védelmi és biztonsági tárgyú beszerzésről van szó, amely esetében a közbeszerzési szabályok alkalmazása olyan információk átadására kötelezné Magyarországot, amelyek felfedése ellentétes az állam biztonságához fűződő alapvető érdekeivel.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hu-HU"/>
              </w:rPr>
            </w:pPr>
            <w:r w:rsidRPr="00C739D0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  <w:sym w:font="Wingdings 2" w:char="F030"/>
            </w:r>
          </w:p>
        </w:tc>
      </w:tr>
      <w:tr w:rsidR="00EA4055" w:rsidRPr="00DD008E" w:rsidTr="006A1B7F">
        <w:trPr>
          <w:trHeight w:val="547"/>
        </w:trPr>
        <w:tc>
          <w:tcPr>
            <w:tcW w:w="60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3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  <w:tc>
          <w:tcPr>
            <w:tcW w:w="9392" w:type="dxa"/>
            <w:gridSpan w:val="5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A4055" w:rsidRPr="00DD008E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 </w:t>
            </w:r>
            <w:r w:rsidRPr="00DD2BD9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492/2015. (XII. 30.) Korm. rendelet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alapján kívánjuk kezdeményezni, mert a beszerzés nem védelmi és biztonsági tárgyú, és</w:t>
            </w:r>
          </w:p>
        </w:tc>
      </w:tr>
      <w:tr w:rsidR="00EA4055" w:rsidRPr="00DD008E" w:rsidTr="006A1B7F">
        <w:trPr>
          <w:trHeight w:val="804"/>
        </w:trPr>
        <w:tc>
          <w:tcPr>
            <w:tcW w:w="60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3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/</w:t>
            </w:r>
            <w:proofErr w:type="gramStart"/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a.</w:t>
            </w:r>
            <w:proofErr w:type="gramEnd"/>
          </w:p>
        </w:tc>
        <w:tc>
          <w:tcPr>
            <w:tcW w:w="8900" w:type="dxa"/>
            <w:gridSpan w:val="4"/>
            <w:tcBorders>
              <w:left w:val="nil"/>
              <w:right w:val="nil"/>
            </w:tcBorders>
            <w:shd w:val="clear" w:color="auto" w:fill="auto"/>
            <w:hideMark/>
          </w:tcPr>
          <w:p w:rsidR="00EA4055" w:rsidRPr="00DD008E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a Kbt. 9.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§ (1)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bekezdés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proofErr w:type="spellStart"/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ba</w:t>
            </w:r>
            <w:proofErr w:type="spellEnd"/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) alpontja szerint a közbeszerzési szabályok alkalmazása olyan </w:t>
            </w:r>
            <w:r w:rsidRPr="00DD2BD9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információk átadására kötelezné Magyarországot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, amelyek felfedése </w:t>
            </w:r>
            <w:r w:rsidRPr="00DD2BD9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ellentétes az állam biztonságához fűződő alapvető érdekeivel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  <w:tc>
          <w:tcPr>
            <w:tcW w:w="492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C739D0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  <w:sym w:font="Wingdings 2" w:char="F030"/>
            </w:r>
          </w:p>
        </w:tc>
      </w:tr>
      <w:tr w:rsidR="00EA4055" w:rsidRPr="00DD008E" w:rsidTr="006A1B7F">
        <w:trPr>
          <w:trHeight w:val="873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3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/b.</w:t>
            </w:r>
          </w:p>
        </w:tc>
        <w:tc>
          <w:tcPr>
            <w:tcW w:w="8900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A4055" w:rsidRPr="00DD008E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a Kbt. 9.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§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(1)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bekezdés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proofErr w:type="spellStart"/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bb</w:t>
            </w:r>
            <w:proofErr w:type="spellEnd"/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) alpontja szerint a közbeszerzési eljárásban előírható biztonsági intézkedésekkel </w:t>
            </w:r>
            <w:r w:rsidRPr="00DD2BD9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nem garantálhatóak Magyarország alapvető biztonsági, nemzetbiztonsági érdekei, a minősített adatok védelme vagy a szükséges különleges biztonsági intézkedések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  <w:tc>
          <w:tcPr>
            <w:tcW w:w="4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C739D0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  <w:sym w:font="Wingdings 2" w:char="F030"/>
            </w:r>
          </w:p>
        </w:tc>
      </w:tr>
      <w:tr w:rsidR="00EA4055" w:rsidRPr="00DD008E" w:rsidTr="006A1B7F">
        <w:trPr>
          <w:trHeight w:val="315"/>
        </w:trPr>
        <w:tc>
          <w:tcPr>
            <w:tcW w:w="9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055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  <w:p w:rsidR="00EA4055" w:rsidRPr="001A7F3A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C7CE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Tudomásul veszem, </w:t>
            </w:r>
            <w:r w:rsidRPr="009C7CE1"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  <w:t xml:space="preserve">hogy a 135/2015. (VI. 2.) Korm. rendelet 1. sz. mellékletének 1.3.5. pontja szerint „közbeszerzési kötelezettség hiányában </w:t>
            </w:r>
            <w:r w:rsidRPr="009C7CE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a nettó 1 000 </w:t>
            </w:r>
            <w:proofErr w:type="spellStart"/>
            <w:r w:rsidRPr="009C7CE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000</w:t>
            </w:r>
            <w:proofErr w:type="spellEnd"/>
            <w:r w:rsidRPr="009C7CE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Ft </w:t>
            </w:r>
            <w:proofErr w:type="gramStart"/>
            <w:r w:rsidRPr="009C7CE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feletti értékű</w:t>
            </w:r>
            <w:proofErr w:type="gramEnd"/>
            <w:r w:rsidRPr="009C7CE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beszerzés esetén</w:t>
            </w:r>
            <w:r w:rsidRPr="009C7CE1"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  <w:t xml:space="preserve"> a piaci árnak való megfelelés biztosításához </w:t>
            </w:r>
            <w:r w:rsidRPr="009C7CE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 kedvezményezettnek</w:t>
            </w:r>
            <w:r w:rsidRPr="009C7CE1"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  <w:t xml:space="preserve"> a beszerzés tárgyának értékére vonatkozó </w:t>
            </w:r>
            <w:r w:rsidRPr="009C7CE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piackutatást kell elvégeznie vagy legalább három</w:t>
            </w:r>
            <w:r w:rsidRPr="009C7CE1"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  <w:t xml:space="preserve">, azonos tárgyú és azonos igényeket/feltételeket megszabó, független gazdasági szereplőktől származó </w:t>
            </w:r>
            <w:r w:rsidRPr="009C7CE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írásos ajánlatot kell bekérnie</w:t>
            </w:r>
            <w:r w:rsidRPr="009C7CE1"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  <w:t>. Az ajánlatok nem lehetnek a szerződéskötés időpontjához képest hat hónapnál régebbiek.”</w:t>
            </w:r>
          </w:p>
          <w:p w:rsidR="00EA4055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  <w:p w:rsidR="00EA4055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INDOKOLÁS</w:t>
            </w:r>
          </w:p>
          <w:p w:rsidR="00EA4055" w:rsidRPr="009C7CE1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A4055" w:rsidRPr="00DD008E" w:rsidTr="006A1B7F">
        <w:trPr>
          <w:trHeight w:val="588"/>
        </w:trPr>
        <w:tc>
          <w:tcPr>
            <w:tcW w:w="9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055" w:rsidRPr="009C7CE1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</w:pPr>
            <w:r w:rsidRPr="009C7C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1. esetén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: a beszerzés Magyarország külső és belső biztonságához hogyan kapcsolódik, milyen </w:t>
            </w:r>
            <w:proofErr w:type="spellStart"/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Vbt.-ben</w:t>
            </w:r>
            <w:proofErr w:type="spellEnd"/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meghatározott feladatot érint; </w:t>
            </w:r>
            <w:r w:rsidRPr="00740AD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milyen minősített adat kapcsolódik a beszerzéshez, és ennek milyen a minősítési szintje a minősített adat védelméről sz. 2009. évi CLV. törvény 5. § (4) bekezdése szerint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?</w:t>
            </w:r>
          </w:p>
        </w:tc>
      </w:tr>
      <w:tr w:rsidR="00EA4055" w:rsidRPr="00DD008E" w:rsidTr="006A1B7F">
        <w:trPr>
          <w:trHeight w:val="781"/>
        </w:trPr>
        <w:tc>
          <w:tcPr>
            <w:tcW w:w="9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55" w:rsidRPr="009C7CE1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</w:pPr>
            <w:r w:rsidRPr="009C7C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lastRenderedPageBreak/>
              <w:t>2. esetén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: a beszerzés milyen okból minősül védelmi és biztonsági tárgyúnak; </w:t>
            </w:r>
            <w:r w:rsidRPr="00740AD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milyen minősített adat kapcsolódik a beszerzéshez, és ennek milyen a minősítési szintje a minősített adat védelméről sz. 2009. évi CLV. törvény 5. § (4) bekezdése szerint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; a beszerzés során milyen jellegű információkat kellene átadni a gazdasági szereplőknek, ez miért szükséges a beszerzéshez, és ezek felfedése milyen okból ellentétes az állam alapvető biztonsági érdekeivel?</w:t>
            </w:r>
          </w:p>
        </w:tc>
      </w:tr>
      <w:tr w:rsidR="00EA4055" w:rsidRPr="00DD008E" w:rsidTr="006A1B7F">
        <w:trPr>
          <w:trHeight w:val="547"/>
        </w:trPr>
        <w:tc>
          <w:tcPr>
            <w:tcW w:w="9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55" w:rsidRPr="009C7CE1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</w:pPr>
            <w:r w:rsidRPr="009C7C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3/</w:t>
            </w:r>
            <w:proofErr w:type="gramStart"/>
            <w:r w:rsidRPr="009C7C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a.</w:t>
            </w:r>
            <w:proofErr w:type="gramEnd"/>
            <w:r w:rsidRPr="009C7C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 xml:space="preserve"> esetén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: a beszerzés során milyen jellegű információkat kellene átadni a gazdasági szereplőknek, ez miért szükséges a beszerzéshez, és ezek felfedése milyen okból ellentétes az állam alapvető biztonsági érdekeivel?</w:t>
            </w:r>
          </w:p>
        </w:tc>
      </w:tr>
      <w:tr w:rsidR="00EA4055" w:rsidRPr="00DD008E" w:rsidTr="006A1B7F">
        <w:trPr>
          <w:trHeight w:val="792"/>
        </w:trPr>
        <w:tc>
          <w:tcPr>
            <w:tcW w:w="9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055" w:rsidRPr="009C7CE1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</w:pPr>
            <w:r w:rsidRPr="009C7C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3/b. esetén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: milyen alapvető biztonsági, nemzetbiztonsági érdek, minősített adat vagy különleges biztonsági intézkedés nem garantálható a közbeszerzési eljárásban;</w:t>
            </w:r>
            <w:r w:rsidRPr="00740AD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milyen minősített adat kapcsolódik a beszerzéshez, és ennek milyen a minősítési szintje a minősített adat védelméről sz. 2009. évi CLV. törvény 5. § (4) bekezdése szerint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;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a közbeszerzési eljárásban milyen biztonsági intézkedés írható elő, és ez miért nem elégséges?</w:t>
            </w:r>
          </w:p>
        </w:tc>
      </w:tr>
      <w:tr w:rsidR="00EA4055" w:rsidRPr="00DD008E" w:rsidTr="006A1B7F">
        <w:trPr>
          <w:trHeight w:val="2358"/>
        </w:trPr>
        <w:tc>
          <w:tcPr>
            <w:tcW w:w="99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A4055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  <w:p w:rsidR="00EA4055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EA4055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EA4055" w:rsidRPr="00DD008E" w:rsidTr="006A1B7F">
        <w:trPr>
          <w:trHeight w:val="268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Kelt: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A4055" w:rsidRPr="00DD008E" w:rsidTr="006A1B7F">
        <w:trPr>
          <w:trHeight w:val="53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…………………………………………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A4055" w:rsidRPr="00DD008E" w:rsidTr="006A1B7F">
        <w:trPr>
          <w:trHeight w:val="26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9C7CE1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62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Kedvezményezett</w:t>
            </w:r>
          </w:p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A4055" w:rsidRPr="00DD008E" w:rsidTr="006A1B7F">
        <w:trPr>
          <w:trHeight w:val="605"/>
        </w:trPr>
        <w:tc>
          <w:tcPr>
            <w:tcW w:w="999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55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EA4055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FELELŐS HATÓSÁG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</w:p>
          <w:p w:rsidR="00EA4055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ELŐZETES TÁMOGATHATÓSÁGI NYILATKOZATA</w:t>
            </w:r>
            <w:r w:rsidRPr="00DD00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</w:p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EA4055" w:rsidRPr="00DD008E" w:rsidTr="006A1B7F">
        <w:trPr>
          <w:trHeight w:val="1175"/>
        </w:trPr>
        <w:tc>
          <w:tcPr>
            <w:tcW w:w="99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4055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Felelős Hatóság megvizsgálta, hogy a szerződés tárgya alapján helye van-e 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Vbt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alkalmazásának, illetve a 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közbeszerzési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vagy 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Vbt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szerinti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beszerzési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eljárás lefolytatása alóli mentesítésnek, továbbá hogy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ez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nem befolyásolja-e indokolatlanul és aránytalanul hátrányosan a gazdasági szereplők közötti versenyt.</w:t>
            </w:r>
          </w:p>
          <w:p w:rsidR="00EA4055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A kérelemben előadott információk alapján a Felelős Hatóság megállapítja, hogy a kérelem</w:t>
            </w:r>
          </w:p>
          <w:p w:rsidR="00EA4055" w:rsidRPr="00DD008E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EA4055" w:rsidRPr="00DD008E" w:rsidTr="006A1B7F">
        <w:trPr>
          <w:trHeight w:val="443"/>
        </w:trPr>
        <w:tc>
          <w:tcPr>
            <w:tcW w:w="950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4055" w:rsidRPr="00DD008E" w:rsidRDefault="00EA4055" w:rsidP="00EA40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megalapozott,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ezért a beszerzéssel kapcsolatban szakmai és pénzügyi</w:t>
            </w:r>
            <w:r w:rsidRPr="000C3EF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9C7CE1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támogathatósági (elszámolhatósági) kifogást nem támaszt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C739D0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  <w:sym w:font="Wingdings 2" w:char="F030"/>
            </w:r>
          </w:p>
        </w:tc>
      </w:tr>
      <w:tr w:rsidR="00EA4055" w:rsidRPr="00DD008E" w:rsidTr="006A1B7F">
        <w:trPr>
          <w:trHeight w:val="547"/>
        </w:trPr>
        <w:tc>
          <w:tcPr>
            <w:tcW w:w="950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4055" w:rsidRDefault="00EA4055" w:rsidP="006A1B7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EA4055" w:rsidRPr="00E715F6" w:rsidRDefault="00EA4055" w:rsidP="00EA40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nem megalapozott, ezért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a beszerzés elszámolhatósága kockázatos, és </w:t>
            </w:r>
            <w:r w:rsidRPr="000A70EC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 </w:t>
            </w:r>
            <w:proofErr w:type="spellStart"/>
            <w:r w:rsidRPr="000A70EC">
              <w:rPr>
                <w:rFonts w:ascii="Times New Roman" w:eastAsia="Times New Roman" w:hAnsi="Times New Roman"/>
                <w:color w:val="000000"/>
                <w:lang w:eastAsia="hu-HU"/>
              </w:rPr>
              <w:t>Vbt</w:t>
            </w:r>
            <w:proofErr w:type="spellEnd"/>
            <w:r w:rsidRPr="000A70EC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</w:t>
            </w:r>
            <w:proofErr w:type="gramStart"/>
            <w:r w:rsidRPr="000A70EC">
              <w:rPr>
                <w:rFonts w:ascii="Times New Roman" w:eastAsia="Times New Roman" w:hAnsi="Times New Roman"/>
                <w:color w:val="000000"/>
                <w:lang w:eastAsia="hu-HU"/>
              </w:rPr>
              <w:t>szerinti</w:t>
            </w:r>
            <w:proofErr w:type="gramEnd"/>
            <w:r w:rsidRPr="000A70EC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eljárás, illetve a mentesítésre irányuló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9C7CE1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eljárás megindítását nem támogatja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  <w:r w:rsidRPr="00C739D0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  <w:sym w:font="Wingdings 2" w:char="F030"/>
            </w:r>
          </w:p>
        </w:tc>
      </w:tr>
      <w:tr w:rsidR="00EA4055" w:rsidRPr="00DD008E" w:rsidTr="006A1B7F">
        <w:trPr>
          <w:trHeight w:val="827"/>
        </w:trPr>
        <w:tc>
          <w:tcPr>
            <w:tcW w:w="99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4055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EA4055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Nem támogató tartalmú döntés</w:t>
            </w:r>
            <w:r w:rsidRPr="004A0BA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esetén az eljárás fajtájának meghatározásához a Felelős Hatósággal további egyeztetés szükséges.</w:t>
            </w:r>
          </w:p>
          <w:p w:rsidR="00EA4055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EA4055" w:rsidRPr="00DD008E" w:rsidRDefault="00EA4055" w:rsidP="006A1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Egyben felhívom Kedvezményezett figyelmét, hogy </w:t>
            </w:r>
            <w:proofErr w:type="gramStart"/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mentesítési</w:t>
            </w:r>
            <w:proofErr w:type="gramEnd"/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eljárás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kezdeményezése esetén a Felelős Hatóság támogathatósági nyilatkozata mellett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az illetékes nemzetbiztonsági szolgálat szakmai állásfoglalásának beszerzése is szükséges annak megállapítására, hogy a szerződés tárgya közvetlenül összefügg-e az ország alapvető biztonsági érdekeivel.</w:t>
            </w:r>
          </w:p>
        </w:tc>
      </w:tr>
      <w:tr w:rsidR="00EA4055" w:rsidRPr="00DD008E" w:rsidTr="006A1B7F">
        <w:trPr>
          <w:trHeight w:val="268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Kelt: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EA4055" w:rsidRPr="00DD008E" w:rsidTr="006A1B7F">
        <w:trPr>
          <w:trHeight w:val="459"/>
        </w:trPr>
        <w:tc>
          <w:tcPr>
            <w:tcW w:w="60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6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…………………………………………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</w:t>
            </w: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EA4055" w:rsidRPr="00DD008E" w:rsidTr="006A1B7F">
        <w:trPr>
          <w:trHeight w:val="1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62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Felelős Hatóság</w:t>
            </w:r>
          </w:p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55" w:rsidRPr="00DD008E" w:rsidRDefault="00EA4055" w:rsidP="006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EE64DB" w:rsidRDefault="00EE64DB">
      <w:bookmarkStart w:id="0" w:name="_GoBack"/>
      <w:bookmarkEnd w:id="0"/>
    </w:p>
    <w:sectPr w:rsidR="00EE64DB" w:rsidSect="000C24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9B" w:rsidRPr="00781017" w:rsidRDefault="00EA4055">
    <w:pPr>
      <w:pStyle w:val="llb"/>
      <w:jc w:val="right"/>
      <w:rPr>
        <w:rFonts w:ascii="Times New Roman" w:hAnsi="Times New Roman" w:cs="Calibri"/>
      </w:rPr>
    </w:pPr>
    <w:r w:rsidRPr="00781017">
      <w:rPr>
        <w:rFonts w:ascii="Times New Roman" w:hAnsi="Times New Roman" w:cs="Calibri"/>
      </w:rPr>
      <w:fldChar w:fldCharType="begin"/>
    </w:r>
    <w:r w:rsidRPr="00781017">
      <w:rPr>
        <w:rFonts w:ascii="Times New Roman" w:hAnsi="Times New Roman" w:cs="Calibri"/>
      </w:rPr>
      <w:instrText>PAGE   \* MERGEFORMAT</w:instrText>
    </w:r>
    <w:r w:rsidRPr="00781017">
      <w:rPr>
        <w:rFonts w:ascii="Times New Roman" w:hAnsi="Times New Roman" w:cs="Calibri"/>
      </w:rPr>
      <w:fldChar w:fldCharType="separate"/>
    </w:r>
    <w:r>
      <w:rPr>
        <w:rFonts w:ascii="Times New Roman" w:hAnsi="Times New Roman" w:cs="Calibri"/>
        <w:noProof/>
      </w:rPr>
      <w:t>1</w:t>
    </w:r>
    <w:r w:rsidRPr="00781017">
      <w:rPr>
        <w:rFonts w:ascii="Times New Roman" w:hAnsi="Times New Roman" w:cs="Calibri"/>
      </w:rPr>
      <w:fldChar w:fldCharType="end"/>
    </w:r>
  </w:p>
  <w:p w:rsidR="00700C9B" w:rsidRDefault="00EA4055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9B" w:rsidRDefault="00EA40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0DD"/>
    <w:multiLevelType w:val="hybridMultilevel"/>
    <w:tmpl w:val="923A3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55"/>
    <w:rsid w:val="00EA4055"/>
    <w:rsid w:val="00E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0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05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A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0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0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05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A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0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4323</Characters>
  <Application>Microsoft Office Word</Application>
  <DocSecurity>0</DocSecurity>
  <Lines>36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Metykó Lóránt</dc:creator>
  <cp:lastModifiedBy>Metykó Lóránt</cp:lastModifiedBy>
  <cp:revision>1</cp:revision>
  <dcterms:created xsi:type="dcterms:W3CDTF">2017-05-03T16:37:00Z</dcterms:created>
  <dcterms:modified xsi:type="dcterms:W3CDTF">2017-05-03T16:38:00Z</dcterms:modified>
</cp:coreProperties>
</file>